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bookmarkStart w:id="0" w:name="_GoBack"/>
      <w:bookmarkEnd w:id="0"/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51626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0641B">
              <w:rPr>
                <w:color w:val="000000"/>
                <w:sz w:val="20"/>
                <w:szCs w:val="20"/>
              </w:rPr>
              <w:t>KİM211  ANALİTİK KİMYA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A0641B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A0641B">
              <w:rPr>
                <w:color w:val="000000"/>
                <w:sz w:val="20"/>
                <w:szCs w:val="20"/>
              </w:rPr>
              <w:t xml:space="preserve">Kimyasal analizde hatalar, gravimetrik analiz, titrimetrik analiz, sulu çözelti </w:t>
            </w:r>
            <w:r w:rsidR="000065C4">
              <w:rPr>
                <w:color w:val="000000"/>
                <w:sz w:val="20"/>
                <w:szCs w:val="20"/>
              </w:rPr>
              <w:t>kimyası</w:t>
            </w:r>
            <w:r w:rsidR="00A0641B">
              <w:rPr>
                <w:color w:val="000000"/>
                <w:sz w:val="20"/>
                <w:szCs w:val="20"/>
              </w:rPr>
              <w:t>, iyonik dengelere elektrolit etkisi, karmaşık dengelerde hesaplamalar, Asit-baz  nötürleşme titrasyonları, çöktürme titrasyonları, kompleks oluşum titrasyonları, elektrokimya.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346B27" w:rsidRDefault="00346B27" w:rsidP="00346B27">
            <w:pPr>
              <w:rPr>
                <w:color w:val="000000"/>
                <w:sz w:val="20"/>
                <w:szCs w:val="20"/>
              </w:rPr>
            </w:pPr>
          </w:p>
          <w:p w:rsidR="00800488" w:rsidRPr="00346B27" w:rsidRDefault="000065C4" w:rsidP="000F45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“</w:t>
            </w:r>
            <w:r w:rsidR="00346B27" w:rsidRPr="0058652F">
              <w:rPr>
                <w:sz w:val="20"/>
                <w:szCs w:val="20"/>
              </w:rPr>
              <w:t>Analitik Kimya</w:t>
            </w:r>
            <w:r w:rsidRPr="0058652F">
              <w:rPr>
                <w:sz w:val="20"/>
                <w:szCs w:val="20"/>
              </w:rPr>
              <w:t>”</w:t>
            </w:r>
            <w:r w:rsidR="000F45AA" w:rsidRPr="0058652F">
              <w:rPr>
                <w:sz w:val="20"/>
                <w:szCs w:val="20"/>
              </w:rPr>
              <w:t xml:space="preserve"> Ç.</w:t>
            </w:r>
            <w:r w:rsidRPr="0058652F">
              <w:rPr>
                <w:sz w:val="20"/>
                <w:szCs w:val="20"/>
              </w:rPr>
              <w:t xml:space="preserve"> </w:t>
            </w:r>
            <w:r w:rsidR="000F45AA" w:rsidRPr="0058652F">
              <w:rPr>
                <w:sz w:val="20"/>
                <w:szCs w:val="20"/>
              </w:rPr>
              <w:t xml:space="preserve">Editörü </w:t>
            </w:r>
            <w:r w:rsidRPr="0058652F">
              <w:rPr>
                <w:sz w:val="20"/>
                <w:szCs w:val="20"/>
              </w:rPr>
              <w:t>Esma KILIÇ ve HAMZA YILMAZ</w:t>
            </w:r>
            <w:r w:rsidR="000F45AA" w:rsidRPr="0058652F">
              <w:rPr>
                <w:sz w:val="20"/>
                <w:szCs w:val="20"/>
              </w:rPr>
              <w:t xml:space="preserve">: </w:t>
            </w:r>
            <w:r w:rsidR="00346B27" w:rsidRPr="0058652F">
              <w:rPr>
                <w:sz w:val="20"/>
                <w:szCs w:val="20"/>
              </w:rPr>
              <w:t>-</w:t>
            </w:r>
            <w:r w:rsidR="00346B27" w:rsidRPr="0058652F">
              <w:rPr>
                <w:sz w:val="20"/>
                <w:szCs w:val="20"/>
                <w:shd w:val="clear" w:color="auto" w:fill="FFFFFF"/>
              </w:rPr>
              <w:t>Fundamentals of analytical chemistry; D. A. Skoog, D. M. West, F. J. Holler. Sounders College publishing, 8th Edition.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346B27" w:rsidRDefault="00800488" w:rsidP="00346B2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>
              <w:rPr>
                <w:color w:val="000000"/>
                <w:sz w:val="20"/>
                <w:szCs w:val="20"/>
              </w:rPr>
              <w:t>“</w:t>
            </w:r>
            <w:r w:rsidR="00346B27" w:rsidRPr="0058652F">
              <w:rPr>
                <w:sz w:val="20"/>
                <w:szCs w:val="20"/>
              </w:rPr>
              <w:t>Nicel Kimyasal Analiz</w:t>
            </w:r>
            <w:r w:rsidR="000065C4" w:rsidRPr="0058652F">
              <w:rPr>
                <w:sz w:val="20"/>
                <w:szCs w:val="20"/>
              </w:rPr>
              <w:t>”</w:t>
            </w:r>
            <w:r w:rsidR="00346B27" w:rsidRPr="0058652F">
              <w:rPr>
                <w:sz w:val="20"/>
                <w:szCs w:val="20"/>
              </w:rPr>
              <w:t>-</w:t>
            </w:r>
            <w:r w:rsidR="000065C4" w:rsidRPr="0058652F">
              <w:rPr>
                <w:sz w:val="20"/>
                <w:szCs w:val="20"/>
              </w:rPr>
              <w:t xml:space="preserve"> Çeviri Editörü: Ali Rehber TÜRKER-</w:t>
            </w:r>
            <w:r w:rsidR="00346B27" w:rsidRPr="0058652F">
              <w:rPr>
                <w:sz w:val="20"/>
                <w:szCs w:val="20"/>
                <w:shd w:val="clear" w:color="auto" w:fill="FFFFFF"/>
              </w:rPr>
              <w:t>Quantitative Chemical Analysis; Daniel C. Harris, 8th edition.</w:t>
            </w:r>
            <w:r w:rsidR="00346B27" w:rsidRPr="00346B27">
              <w:rPr>
                <w:color w:val="505050"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346B27">
              <w:rPr>
                <w:color w:val="000000"/>
                <w:sz w:val="20"/>
                <w:szCs w:val="20"/>
              </w:rPr>
              <w:t>5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065C4" w:rsidP="0074081A">
            <w:pPr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Öğrencilerin derslere devam zorunluluğu, yönetmelik gereğince her yarıyıl için en az %70’tir.Bu dersin başka bir önkoşulu ya da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AC4330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 w:rsidRPr="002C6A22">
              <w:rPr>
                <w:color w:val="000000"/>
                <w:sz w:val="20"/>
                <w:szCs w:val="20"/>
              </w:rPr>
              <w:t xml:space="preserve"> </w:t>
            </w:r>
            <w:r w:rsidR="00AC4330">
              <w:rPr>
                <w:color w:val="000000"/>
                <w:sz w:val="20"/>
                <w:szCs w:val="20"/>
              </w:rPr>
              <w:t>Zorunlu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065C4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065C4">
              <w:rPr>
                <w:color w:val="000000"/>
                <w:sz w:val="20"/>
                <w:szCs w:val="20"/>
              </w:rPr>
              <w:t>Kimyasal analizde hatalar, gravimetrik analiz, titrimetrik analiz, sulu çözelti kimyası, iyonik dengelere, karmaşık dengelerde hesaplamalar, asit-baz  nötürleşme titrasyonları, çöktürme titrasyonları, kompleks oluşum titrasyonları ve elektrokimya konularında temel bilgiler kazandırmak ve mühendislik uygulamalarına örnekler vermek.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AA3BE4" w:rsidRPr="0058652F" w:rsidRDefault="00055B75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Matematik, fen bilimleri ve kendi dalları ile ilgili </w:t>
            </w:r>
            <w:r w:rsidR="00AA3BE4" w:rsidRPr="0058652F">
              <w:rPr>
                <w:sz w:val="20"/>
                <w:szCs w:val="20"/>
              </w:rPr>
              <w:t xml:space="preserve"> Matematik, fen bilimleri ve kendi dalları ile ilgili mühendislik konularında yeterli bilgi birikimi; bu alanlardaki kuramsal ve uygulamalı bilgileri mühendislik problemlerini modelleme ve çözme için uygulayabilme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Karmaşık mühendislik problemlerini saptama, tanımlama, formüle etme ve çözme becerisi; bu amaçla uygun analiz ve modelleme yöntemlerini seçme ve uygulama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Karmaşık bir sistemi, süreci, cihazı veya ürünü gerçekçi kısıtlar ve koşullar altında, belirli gereksinimleri karşılayacak şekilde tasarlama becerisi; bu amaçla modern tasarım yöntemlerini uygulama becerisi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Mühendislik uygulamaları için gerekli olan modern teknik ve araçları geliştirme, seçme ve kullanma becerisi; bilişim teknolojilerini etkin bir şekilde kullanma becerisi.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problemlerinin incelenmesi için deney tasarlama, deney yapma, veri toplama, sonuçları analiz etme ve yorumlama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Disiplin içi takımlarda etkin biçimde çalışabilme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Çok disiplinli takımlarda etkin biçimde çalışabilme becerisi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Bireysel çalışma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Türkçe/İngilizce sözlü ve yazılı etkin iletişim kurma becerisi; etkin rapor yazma, yazılı raporları anlama ve sunum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lastRenderedPageBreak/>
              <w:t>Tasarım ve üretim raporları hazırlayabilme, açık ve anlaşılır talimat verme ve alma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Yaşam boyu öğrenmenin gerekliliği bilinci; bilgiye erişebilme, bilim ve teknolojideki gelişmeleri izleme ve kendini sürekli yenileme becerisi.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Mesleki ve etik sorumluluk bilinci.  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Proje yönetimi ile risk yönetimi ve değişiklik yönetimi gibi iş hayatındaki uygulamalar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 xml:space="preserve"> Girişimcilik ve yenilikçilik konularında farkındalık ve sürdürülebilir kalkınma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uygulamalarının evrensel ve toplumsal boyutlarda sağlık, çevre ve güvenlik üzerindeki etkileri ile çağın sorunları hakkında bilgi.</w:t>
            </w:r>
          </w:p>
          <w:p w:rsidR="00AA3BE4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çözümlerinin hukuksal sonuçları konusunda farkındalık bilinci.</w:t>
            </w:r>
          </w:p>
          <w:p w:rsidR="00800488" w:rsidRPr="0058652F" w:rsidRDefault="00AA3BE4" w:rsidP="008746BB">
            <w:pPr>
              <w:pStyle w:val="ListeParagraf"/>
              <w:numPr>
                <w:ilvl w:val="0"/>
                <w:numId w:val="4"/>
              </w:numPr>
              <w:jc w:val="both"/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Mühendislik uygulamalarında kullanılan standartlar hakkında bilgi.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58652F" w:rsidRDefault="00800488" w:rsidP="0074081A">
            <w:pPr>
              <w:rPr>
                <w:sz w:val="20"/>
                <w:szCs w:val="20"/>
              </w:rPr>
            </w:pPr>
            <w:r w:rsidRPr="0058652F">
              <w:rPr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58652F" w:rsidRDefault="0080048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</w:t>
            </w:r>
            <w:r w:rsidR="00D74D25" w:rsidRPr="002C6C08">
              <w:rPr>
                <w:b/>
                <w:sz w:val="20"/>
                <w:szCs w:val="20"/>
              </w:rPr>
              <w:t>:</w:t>
            </w:r>
            <w:r w:rsidR="00D74D25" w:rsidRPr="0058652F">
              <w:rPr>
                <w:sz w:val="20"/>
                <w:szCs w:val="20"/>
              </w:rPr>
              <w:t xml:space="preserve"> Nicel ve nitel analizde analiz yöntemlerinin sınıflandırılması, </w:t>
            </w:r>
            <w:r w:rsidR="006715DD" w:rsidRPr="0058652F">
              <w:rPr>
                <w:sz w:val="20"/>
                <w:szCs w:val="20"/>
              </w:rPr>
              <w:t>Analitik kimyada hesaplamalar.</w:t>
            </w:r>
          </w:p>
          <w:p w:rsidR="001248E4" w:rsidRPr="0058652F" w:rsidRDefault="002C6C0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6715DD" w:rsidRPr="0058652F">
              <w:rPr>
                <w:sz w:val="20"/>
                <w:szCs w:val="20"/>
              </w:rPr>
              <w:t>Kimyasal analizde hatalar,</w:t>
            </w:r>
            <w:r w:rsidR="006715DD" w:rsidRPr="0058652F">
              <w:rPr>
                <w:sz w:val="20"/>
                <w:szCs w:val="20"/>
                <w:shd w:val="clear" w:color="auto" w:fill="FFFFFF"/>
              </w:rPr>
              <w:t xml:space="preserve"> Sistematik hatalar, rastgele hatalar</w:t>
            </w:r>
            <w:r w:rsidR="001248E4" w:rsidRPr="0058652F">
              <w:rPr>
                <w:sz w:val="20"/>
                <w:szCs w:val="20"/>
                <w:shd w:val="clear" w:color="auto" w:fill="FFFFFF"/>
              </w:rPr>
              <w:t>.</w:t>
            </w:r>
          </w:p>
          <w:p w:rsidR="006715DD" w:rsidRPr="0058652F" w:rsidRDefault="002C6C08" w:rsidP="00800488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="006715DD" w:rsidRPr="0058652F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1248E4" w:rsidRPr="0058652F">
              <w:rPr>
                <w:sz w:val="20"/>
                <w:szCs w:val="20"/>
                <w:shd w:val="clear" w:color="auto" w:fill="FFFFFF"/>
              </w:rPr>
              <w:t>V</w:t>
            </w:r>
            <w:r w:rsidR="006715DD" w:rsidRPr="0058652F">
              <w:rPr>
                <w:sz w:val="20"/>
                <w:szCs w:val="20"/>
                <w:shd w:val="clear" w:color="auto" w:fill="FFFFFF"/>
              </w:rPr>
              <w:t>erilerin istatiksel değerlendirilmesi, standart sapma, güven aralığı, varyans ve validasyon.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1B3FE5" w:rsidRPr="0058652F">
              <w:rPr>
                <w:sz w:val="20"/>
                <w:szCs w:val="20"/>
              </w:rPr>
              <w:t>Kimyasal denge,</w:t>
            </w:r>
            <w:r w:rsidR="0083677A" w:rsidRPr="0058652F">
              <w:rPr>
                <w:sz w:val="20"/>
                <w:szCs w:val="20"/>
              </w:rPr>
              <w:t xml:space="preserve"> sulu çözeltilerde kimyasal denge, asitler ve bazların tanımı, amfiprotik türler, denge tipleri, çözünürlük ve ortak iyon, zayıf asit ve bazlar, tampon çözeltiler ve özellikleri.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83677A" w:rsidRPr="0058652F">
              <w:rPr>
                <w:sz w:val="20"/>
                <w:szCs w:val="20"/>
              </w:rPr>
              <w:t xml:space="preserve"> Kimyasal dengelere elektrolitlerin etkisi, aktiflik katsayıları</w:t>
            </w:r>
            <w:r w:rsidR="001248E4" w:rsidRPr="0058652F">
              <w:rPr>
                <w:sz w:val="20"/>
                <w:szCs w:val="20"/>
              </w:rPr>
              <w:t>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83677A" w:rsidRPr="0058652F">
              <w:rPr>
                <w:sz w:val="20"/>
                <w:szCs w:val="20"/>
              </w:rPr>
              <w:t>Karmaşık sistemlerde denge problemleri, sistematik yöntemle çözünürlük hesaplamaları.</w:t>
            </w:r>
          </w:p>
          <w:p w:rsidR="0083677A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83677A" w:rsidRPr="0058652F">
              <w:rPr>
                <w:sz w:val="20"/>
                <w:szCs w:val="20"/>
              </w:rPr>
              <w:t>Gravimetrik analiz yöntemleri ve uygulamaları, titrimetrik yöntemler, çöktürme titrimetrisi,</w:t>
            </w:r>
            <w:r w:rsidR="001248E4" w:rsidRPr="0058652F">
              <w:rPr>
                <w:sz w:val="20"/>
                <w:szCs w:val="20"/>
              </w:rPr>
              <w:t xml:space="preserve"> Arjentometrik titrasyonlar,</w:t>
            </w:r>
            <w:r w:rsidR="00D54A80" w:rsidRPr="0058652F">
              <w:rPr>
                <w:sz w:val="20"/>
                <w:szCs w:val="20"/>
              </w:rPr>
              <w:t xml:space="preserve"> standart çözeltiler, volumetrik hesaplamalar.</w:t>
            </w:r>
          </w:p>
          <w:p w:rsidR="00AF115C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AF115C" w:rsidRPr="0058652F">
              <w:rPr>
                <w:sz w:val="20"/>
                <w:szCs w:val="20"/>
              </w:rPr>
              <w:t>Nötralleşme titrasyonlarının ilkeleri, asit baz titrasyonlarında indikatörler, kuvvetli asit-kuvvetli baz titrasyon eğrileri, zayıf asit ve zayıf bazların titrasyon eğrileri.</w:t>
            </w:r>
          </w:p>
          <w:p w:rsidR="001248E4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AF115C" w:rsidRPr="0058652F">
              <w:rPr>
                <w:sz w:val="20"/>
                <w:szCs w:val="20"/>
              </w:rPr>
              <w:t>Karmaşık asit ve bazlar için titrasyon eğrileri, kuvvetli ve zayıf asit yada kuvvetli ve zayıf baz karışımlarının titrasyonları,</w:t>
            </w:r>
            <w:r w:rsidR="00536F48" w:rsidRPr="0058652F">
              <w:rPr>
                <w:sz w:val="20"/>
                <w:szCs w:val="20"/>
              </w:rPr>
              <w:t xml:space="preserve"> </w:t>
            </w:r>
          </w:p>
          <w:p w:rsidR="00AF115C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536F48" w:rsidRPr="0058652F">
              <w:rPr>
                <w:sz w:val="20"/>
                <w:szCs w:val="20"/>
              </w:rPr>
              <w:t xml:space="preserve"> </w:t>
            </w:r>
            <w:r w:rsidR="001248E4" w:rsidRPr="0058652F">
              <w:rPr>
                <w:sz w:val="20"/>
                <w:szCs w:val="20"/>
              </w:rPr>
              <w:t>P</w:t>
            </w:r>
            <w:r w:rsidR="00536F48" w:rsidRPr="0058652F">
              <w:rPr>
                <w:sz w:val="20"/>
                <w:szCs w:val="20"/>
              </w:rPr>
              <w:t>oliprotik asit yada bazlar için titrasyon eğrileri, amfiprotik türlerin pH hesabı.</w:t>
            </w:r>
          </w:p>
          <w:p w:rsidR="00536F48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536F48" w:rsidRPr="0058652F">
              <w:rPr>
                <w:sz w:val="20"/>
                <w:szCs w:val="20"/>
              </w:rPr>
              <w:t>Nötralleşme titrasyonlarının uygulamaları, elementel analiz ve Kjeldahl yöntemi, karbonat  ve karışımlarının titrasyonu.</w:t>
            </w:r>
          </w:p>
          <w:p w:rsidR="00536F48" w:rsidRPr="0058652F" w:rsidRDefault="002C6C08" w:rsidP="0083677A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536F48" w:rsidRPr="0058652F">
              <w:rPr>
                <w:sz w:val="20"/>
                <w:szCs w:val="20"/>
              </w:rPr>
              <w:t>Kompleksleşme tepkimeleri ve komple</w:t>
            </w:r>
            <w:r w:rsidR="001248E4" w:rsidRPr="0058652F">
              <w:rPr>
                <w:sz w:val="20"/>
                <w:szCs w:val="20"/>
              </w:rPr>
              <w:t>ksometrik titrasyonlar, EDTA titrasyonları, su sertliği tayini.</w:t>
            </w:r>
          </w:p>
          <w:p w:rsidR="001248E4" w:rsidRPr="0058652F" w:rsidRDefault="002C6C08" w:rsidP="001248E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1248E4" w:rsidRPr="0058652F">
              <w:rPr>
                <w:sz w:val="20"/>
                <w:szCs w:val="20"/>
              </w:rPr>
              <w:t>Analizde elektrokimyasal  yöntemler, yükseltgenme-indirgenme tepkimeleri, elektrokimyasal hücreler ve elektrot potansiyelleri, Standart elektrot potansiyellerinin uygulamaları</w:t>
            </w:r>
          </w:p>
          <w:p w:rsidR="001248E4" w:rsidRPr="0058652F" w:rsidRDefault="002C6C08" w:rsidP="001248E4">
            <w:pPr>
              <w:pStyle w:val="ListeParagraf"/>
              <w:numPr>
                <w:ilvl w:val="0"/>
                <w:numId w:val="3"/>
              </w:numPr>
              <w:ind w:left="363" w:hanging="284"/>
              <w:rPr>
                <w:sz w:val="20"/>
                <w:szCs w:val="20"/>
              </w:rPr>
            </w:pPr>
            <w:r w:rsidRPr="002C6C08">
              <w:rPr>
                <w:b/>
                <w:sz w:val="20"/>
                <w:szCs w:val="20"/>
              </w:rPr>
              <w:t>Hafta:</w:t>
            </w:r>
            <w:r w:rsidRPr="0058652F">
              <w:rPr>
                <w:sz w:val="20"/>
                <w:szCs w:val="20"/>
              </w:rPr>
              <w:t xml:space="preserve"> </w:t>
            </w:r>
            <w:r w:rsidR="001248E4" w:rsidRPr="0058652F">
              <w:rPr>
                <w:sz w:val="20"/>
                <w:szCs w:val="20"/>
              </w:rPr>
              <w:t>Redoks denge sabitleri, Nernst eşitliği, redoks titrasyonları ve redoks indikatörleri,iyodometrik titrasyonlar.</w:t>
            </w:r>
          </w:p>
          <w:p w:rsidR="00800488" w:rsidRPr="0058652F" w:rsidRDefault="00800488" w:rsidP="0074081A">
            <w:pPr>
              <w:pStyle w:val="ListeParagraf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9D7E45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  <w:r w:rsidR="002C6C0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Okuma Faaliyetleri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  <w:r w:rsidR="002C6C08">
              <w:rPr>
                <w:color w:val="000000"/>
                <w:sz w:val="20"/>
                <w:szCs w:val="20"/>
              </w:rPr>
              <w:t xml:space="preserve"> 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  <w:r w:rsidR="00E84693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Dönemiçi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37AF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C6C08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129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5,2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37AF8">
                    <w:rPr>
                      <w:color w:val="000000"/>
                      <w:sz w:val="18"/>
                      <w:szCs w:val="18"/>
                    </w:rPr>
                    <w:t>5,0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4974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410"/>
              <w:gridCol w:w="2971"/>
              <w:gridCol w:w="297"/>
              <w:gridCol w:w="333"/>
              <w:gridCol w:w="333"/>
              <w:gridCol w:w="297"/>
              <w:gridCol w:w="335"/>
            </w:tblGrid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</w:t>
                  </w:r>
                  <w:r w:rsidRPr="00F07CD5">
                    <w:rPr>
                      <w:color w:val="000000"/>
                      <w:sz w:val="16"/>
                      <w:szCs w:val="16"/>
                    </w:rPr>
                    <w:lastRenderedPageBreak/>
                    <w:t>tasarım yöntemlerini uygulama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Disiplin içi takımlarda etkin biçimde çalışabilme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95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Çok disiplinli takımlarda etkin biçimde çalışabilme becerisi.</w:t>
                  </w:r>
                </w:p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</w:p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2C6C08"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9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2C6C08"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  <w:r w:rsidRPr="00F07CD5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Mesleki ve etik sorumluluk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C6C08" w:rsidRPr="00F07CD5" w:rsidTr="00344696">
              <w:trPr>
                <w:trHeight w:val="300"/>
                <w:jc w:val="center"/>
              </w:trPr>
              <w:tc>
                <w:tcPr>
                  <w:tcW w:w="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9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rPr>
                      <w:color w:val="000000"/>
                      <w:sz w:val="16"/>
                      <w:szCs w:val="16"/>
                    </w:rPr>
                  </w:pPr>
                  <w:r w:rsidRPr="00F07CD5">
                    <w:rPr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F07CD5">
                    <w:rPr>
                      <w:color w:val="000000"/>
                      <w:sz w:val="20"/>
                      <w:szCs w:val="20"/>
                    </w:rPr>
                    <w:t>X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6F211E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C6C08" w:rsidRPr="00F07CD5" w:rsidRDefault="002C6C08" w:rsidP="002C6C0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FB7500" w:rsidRDefault="00FB7500" w:rsidP="00FB7500">
            <w:pPr>
              <w:pStyle w:val="ListeParagraf"/>
              <w:rPr>
                <w:color w:val="000000"/>
                <w:sz w:val="20"/>
                <w:szCs w:val="20"/>
              </w:rPr>
            </w:pPr>
            <w:r w:rsidRPr="002C6A22">
              <w:rPr>
                <w:color w:val="000000"/>
                <w:sz w:val="20"/>
                <w:szCs w:val="20"/>
              </w:rPr>
              <w:t>Öğretim Elemanlarının Adı-Soyadı</w:t>
            </w:r>
            <w:r>
              <w:rPr>
                <w:color w:val="000000"/>
                <w:sz w:val="20"/>
                <w:szCs w:val="20"/>
              </w:rPr>
              <w:t xml:space="preserve"> ve E-posta adresi:</w:t>
            </w:r>
          </w:p>
          <w:p w:rsidR="00FB750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Prof.Dr. Recai İNAM (rinam@gazi.edu.tr)</w:t>
            </w:r>
          </w:p>
          <w:p w:rsidR="00FB7500" w:rsidRDefault="00FB7500" w:rsidP="00FB7500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Doç</w:t>
            </w:r>
            <w:r w:rsidRPr="00E1149C">
              <w:rPr>
                <w:color w:val="000000"/>
                <w:sz w:val="20"/>
                <w:szCs w:val="20"/>
              </w:rPr>
              <w:t xml:space="preserve">.Dr. </w:t>
            </w:r>
            <w:r>
              <w:rPr>
                <w:color w:val="000000"/>
                <w:sz w:val="20"/>
                <w:szCs w:val="20"/>
              </w:rPr>
              <w:t>Halit ARSLAN(halit@gazi.edu.tr)</w:t>
            </w:r>
          </w:p>
          <w:p w:rsidR="00FB7500" w:rsidRPr="002C6C08" w:rsidRDefault="00FB7500" w:rsidP="002C6C0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E1149C">
              <w:rPr>
                <w:color w:val="000000"/>
                <w:sz w:val="20"/>
                <w:szCs w:val="20"/>
              </w:rPr>
              <w:t xml:space="preserve">Doç.Dr. </w:t>
            </w:r>
            <w:r>
              <w:rPr>
                <w:color w:val="000000"/>
                <w:sz w:val="20"/>
                <w:szCs w:val="20"/>
              </w:rPr>
              <w:t>Özcan Yalçınkaya(</w:t>
            </w:r>
            <w:r w:rsidR="00685E75">
              <w:rPr>
                <w:color w:val="000000"/>
                <w:sz w:val="20"/>
                <w:szCs w:val="20"/>
              </w:rPr>
              <w:t>oyalcinkaya</w:t>
            </w:r>
            <w:r>
              <w:rPr>
                <w:color w:val="000000"/>
                <w:sz w:val="20"/>
                <w:szCs w:val="20"/>
              </w:rPr>
              <w:t xml:space="preserve">@gazi.edu.tr) </w:t>
            </w:r>
          </w:p>
          <w:p w:rsidR="00800488" w:rsidRPr="009D7E45" w:rsidRDefault="00800488" w:rsidP="00FB7500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6F211E"/>
    <w:sectPr w:rsidR="00831005" w:rsidSect="00D179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altName w:val="Tahoma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94D886B2"/>
    <w:lvl w:ilvl="0" w:tplc="BECC32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3200CB"/>
    <w:multiLevelType w:val="hybridMultilevel"/>
    <w:tmpl w:val="1A30F05C"/>
    <w:lvl w:ilvl="0" w:tplc="9B34A14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800488"/>
    <w:rsid w:val="000065C4"/>
    <w:rsid w:val="00020318"/>
    <w:rsid w:val="00037AF8"/>
    <w:rsid w:val="00055B75"/>
    <w:rsid w:val="000F45AA"/>
    <w:rsid w:val="001248E4"/>
    <w:rsid w:val="001B3FE5"/>
    <w:rsid w:val="002C6C08"/>
    <w:rsid w:val="00346B27"/>
    <w:rsid w:val="00516269"/>
    <w:rsid w:val="00536F48"/>
    <w:rsid w:val="0058652F"/>
    <w:rsid w:val="00645BE5"/>
    <w:rsid w:val="006715DD"/>
    <w:rsid w:val="00685E75"/>
    <w:rsid w:val="006F211E"/>
    <w:rsid w:val="007032D9"/>
    <w:rsid w:val="00791339"/>
    <w:rsid w:val="00800488"/>
    <w:rsid w:val="0083677A"/>
    <w:rsid w:val="00857EE4"/>
    <w:rsid w:val="008746BB"/>
    <w:rsid w:val="00A0641B"/>
    <w:rsid w:val="00A20443"/>
    <w:rsid w:val="00AA3BE4"/>
    <w:rsid w:val="00AC4330"/>
    <w:rsid w:val="00AF115C"/>
    <w:rsid w:val="00BD126D"/>
    <w:rsid w:val="00D17929"/>
    <w:rsid w:val="00D54A80"/>
    <w:rsid w:val="00D74D25"/>
    <w:rsid w:val="00E84693"/>
    <w:rsid w:val="00ED258E"/>
    <w:rsid w:val="00ED7139"/>
    <w:rsid w:val="00FB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7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5</cp:revision>
  <dcterms:created xsi:type="dcterms:W3CDTF">2018-06-06T11:57:00Z</dcterms:created>
  <dcterms:modified xsi:type="dcterms:W3CDTF">2018-08-14T11:55:00Z</dcterms:modified>
</cp:coreProperties>
</file>